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7A1F444D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D637BF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5BAE70A6" w:rsidR="00EF7028" w:rsidRPr="003252E3" w:rsidRDefault="001F6058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12501B">
        <w:rPr>
          <w:rFonts w:ascii="Arial" w:eastAsia="NSimSun" w:hAnsi="Arial" w:cs="Arial"/>
          <w:sz w:val="22"/>
          <w:szCs w:val="22"/>
        </w:rPr>
        <w:t>Turkcell İletişim Hizmetleri A</w:t>
      </w:r>
      <w:r>
        <w:rPr>
          <w:rFonts w:ascii="Arial" w:eastAsia="NSimSun" w:hAnsi="Arial" w:cs="Arial"/>
          <w:sz w:val="22"/>
          <w:szCs w:val="22"/>
        </w:rPr>
        <w:t xml:space="preserve">.Ş.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 w:rsidR="00EF2FDB">
        <w:rPr>
          <w:rFonts w:ascii="Arial" w:eastAsia="NSimSun" w:hAnsi="Arial" w:cs="Arial"/>
          <w:sz w:val="22"/>
          <w:szCs w:val="22"/>
        </w:rPr>
        <w:t>Turkcell 30. Yıl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1B79FE45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bookmarkStart w:id="1" w:name="_Hlk171505553"/>
      <w:bookmarkStart w:id="2" w:name="_Hlk179461319"/>
      <w:bookmarkStart w:id="3" w:name="_Hlk180760804"/>
      <w:r w:rsidR="00F51435" w:rsidRPr="00F51435">
        <w:rPr>
          <w:rFonts w:ascii="Arial" w:hAnsi="Arial" w:cs="Arial"/>
          <w:sz w:val="22"/>
          <w:szCs w:val="22"/>
        </w:rPr>
        <w:t xml:space="preserve">51.568,80 </w:t>
      </w:r>
      <w:r w:rsidR="00F05F52" w:rsidRPr="00F05F52">
        <w:rPr>
          <w:rFonts w:ascii="Arial" w:hAnsi="Arial" w:cs="Arial"/>
          <w:sz w:val="22"/>
          <w:szCs w:val="22"/>
        </w:rPr>
        <w:t>TL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bookmarkEnd w:id="1"/>
      <w:bookmarkEnd w:id="2"/>
      <w:bookmarkEnd w:id="3"/>
      <w:r w:rsidR="002F4046">
        <w:rPr>
          <w:rFonts w:ascii="Arial" w:hAnsi="Arial" w:cs="Arial"/>
          <w:sz w:val="22"/>
          <w:szCs w:val="22"/>
        </w:rPr>
        <w:t>değerindeki</w:t>
      </w:r>
      <w:r w:rsidR="002F4046" w:rsidRPr="00F51435">
        <w:rPr>
          <w:rFonts w:ascii="Arial" w:eastAsia="NSimSun" w:hAnsi="Arial" w:cs="Arial"/>
          <w:sz w:val="22"/>
          <w:szCs w:val="22"/>
        </w:rPr>
        <w:t xml:space="preserve"> Dell G16 7630 G76302401010u/ I7-13700hx Islemcı/ 16 Gb Ram 512 Gb Ssd/ 8 Gb Rtx4060 Ekran Kartı/ 16 Inc Qhd Ekran/ Freedos Notebook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09770E" w:rsidRPr="0009770E">
        <w:rPr>
          <w:rFonts w:ascii="Arial" w:eastAsia="NSimSun" w:hAnsi="Arial" w:cs="Arial"/>
          <w:sz w:val="22"/>
          <w:szCs w:val="22"/>
        </w:rPr>
        <w:t>15.01.2025</w:t>
      </w:r>
      <w:r w:rsidR="0009770E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77777777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09770E" w:rsidRPr="00EF2FDB">
        <w:rPr>
          <w:rFonts w:ascii="Arial" w:eastAsia="NSimSun" w:hAnsi="Arial" w:cs="Arial"/>
          <w:sz w:val="22"/>
          <w:szCs w:val="22"/>
        </w:rPr>
        <w:t>Turkcell 3</w:t>
      </w:r>
      <w:r w:rsidR="009B1126" w:rsidRPr="00EF2FDB">
        <w:rPr>
          <w:rFonts w:ascii="Arial" w:eastAsia="NSimSun" w:hAnsi="Arial" w:cs="Arial"/>
          <w:sz w:val="22"/>
          <w:szCs w:val="22"/>
        </w:rPr>
        <w:t>0</w:t>
      </w:r>
      <w:r w:rsidR="0009770E" w:rsidRPr="00EF2FDB">
        <w:rPr>
          <w:rFonts w:ascii="Arial" w:eastAsia="NSimSun" w:hAnsi="Arial" w:cs="Arial"/>
          <w:sz w:val="22"/>
          <w:szCs w:val="22"/>
        </w:rPr>
        <w:t>. Yıl Kampanyası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23D554CE" w14:textId="52C6D6A8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 xml:space="preserve">inci sayfada bulunan ibraname belgesini noterden tasdikleterek aslını Hedef </w:t>
      </w:r>
      <w:proofErr w:type="gramStart"/>
      <w:r w:rsidR="001D1C4E" w:rsidRPr="00EF2FDB">
        <w:rPr>
          <w:rFonts w:ascii="Arial" w:eastAsia="NSimSun" w:hAnsi="Arial" w:cs="Arial"/>
          <w:sz w:val="22"/>
          <w:szCs w:val="22"/>
        </w:rPr>
        <w:t>Çekiliş’in  aşağıda</w:t>
      </w:r>
      <w:proofErr w:type="gramEnd"/>
      <w:r w:rsidR="001D1C4E" w:rsidRPr="00EF2FDB">
        <w:rPr>
          <w:rFonts w:ascii="Arial" w:eastAsia="NSimSun" w:hAnsi="Arial" w:cs="Arial"/>
          <w:sz w:val="22"/>
          <w:szCs w:val="22"/>
        </w:rPr>
        <w:t xml:space="preserve"> belirtilen adresine kargo ile ulaştırmanızı rica ederiz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4A82A6CA" w14:textId="45DD5DD9" w:rsidR="00EF2FDB" w:rsidRPr="00EF2FDB" w:rsidRDefault="001D1C4E" w:rsidP="00EF2FDB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 xml:space="preserve">Ayrıca </w:t>
      </w:r>
      <w:r w:rsidR="00F51435">
        <w:rPr>
          <w:rFonts w:ascii="Arial" w:eastAsia="NSimSun" w:hAnsi="Arial" w:cs="Arial"/>
          <w:sz w:val="22"/>
          <w:szCs w:val="22"/>
        </w:rPr>
        <w:t>3.210</w:t>
      </w:r>
      <w:r w:rsidR="00AA3D46" w:rsidRPr="00AA3D46">
        <w:rPr>
          <w:rFonts w:ascii="Arial" w:eastAsia="NSimSun" w:hAnsi="Arial" w:cs="Arial"/>
          <w:sz w:val="22"/>
          <w:szCs w:val="22"/>
        </w:rPr>
        <w:t>,</w:t>
      </w:r>
      <w:r w:rsidR="00F51435">
        <w:rPr>
          <w:rFonts w:ascii="Arial" w:eastAsia="NSimSun" w:hAnsi="Arial" w:cs="Arial"/>
          <w:sz w:val="22"/>
          <w:szCs w:val="22"/>
        </w:rPr>
        <w:t>1</w:t>
      </w:r>
      <w:r w:rsidR="00AA3D46" w:rsidRPr="00AA3D46">
        <w:rPr>
          <w:rFonts w:ascii="Arial" w:eastAsia="NSimSun" w:hAnsi="Arial" w:cs="Arial"/>
          <w:sz w:val="22"/>
          <w:szCs w:val="22"/>
        </w:rPr>
        <w:t>0</w:t>
      </w:r>
      <w:r w:rsidRPr="00EF2FDB">
        <w:rPr>
          <w:rFonts w:ascii="Arial" w:eastAsia="NSimSun" w:hAnsi="Arial" w:cs="Arial"/>
          <w:sz w:val="22"/>
          <w:szCs w:val="22"/>
        </w:rPr>
        <w:t xml:space="preserve"> TL olan veraset intikal vergisini 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Hedef Çekiliş </w:t>
      </w:r>
      <w:proofErr w:type="gramStart"/>
      <w:r w:rsidR="00EF2FDB" w:rsidRPr="00EF2FDB">
        <w:rPr>
          <w:rFonts w:ascii="Arial" w:eastAsia="NSimSun" w:hAnsi="Arial" w:cs="Arial"/>
          <w:sz w:val="22"/>
          <w:szCs w:val="22"/>
        </w:rPr>
        <w:t>T.Garanti</w:t>
      </w:r>
      <w:proofErr w:type="gramEnd"/>
      <w:r w:rsidR="00EF2FDB" w:rsidRPr="00EF2FDB">
        <w:rPr>
          <w:rFonts w:ascii="Arial" w:eastAsia="NSimSun" w:hAnsi="Arial" w:cs="Arial"/>
          <w:sz w:val="22"/>
          <w:szCs w:val="22"/>
        </w:rPr>
        <w:t xml:space="preserve"> Bankası A.Ş Mecidiyeköy Ticari Şube No:119-IBAN:TR03 0006 2000 1190 0006 2936 26  yatırmanız gerekmektedir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20C59EDA" w14:textId="6BB218BB" w:rsidR="00EF2FDB" w:rsidRDefault="00EF2FDB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</w:t>
      </w:r>
      <w:proofErr w:type="gramStart"/>
      <w:r w:rsidRPr="00EF2FDB">
        <w:rPr>
          <w:rFonts w:ascii="Arial" w:hAnsi="Arial" w:cs="Arial"/>
          <w:b/>
          <w:sz w:val="22"/>
          <w:szCs w:val="22"/>
        </w:rPr>
        <w:t>Detay :</w:t>
      </w:r>
      <w:proofErr w:type="gram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16.09</w:t>
      </w:r>
      <w:r w:rsidRPr="00EF2FDB">
        <w:rPr>
          <w:rFonts w:ascii="Arial" w:hAnsi="Arial" w:cs="Arial"/>
          <w:b/>
          <w:sz w:val="22"/>
          <w:szCs w:val="22"/>
        </w:rPr>
        <w:t xml:space="preserve">.2024 – </w:t>
      </w:r>
      <w:r>
        <w:rPr>
          <w:rFonts w:ascii="Arial" w:hAnsi="Arial" w:cs="Arial"/>
          <w:b/>
          <w:sz w:val="22"/>
          <w:szCs w:val="22"/>
        </w:rPr>
        <w:t>15.12.</w:t>
      </w:r>
      <w:r w:rsidRPr="00EF2FDB">
        <w:rPr>
          <w:rFonts w:ascii="Arial" w:hAnsi="Arial" w:cs="Arial"/>
          <w:b/>
          <w:sz w:val="22"/>
          <w:szCs w:val="22"/>
        </w:rPr>
        <w:t>2024 tarihleri arasında Türkiye genelinde Turkcell İletişim Hizmetleri AŞ’ye ait fiziksel mağazalara giderek (Turkcell mağazaları https://www.turkcell.com.tr/tr/hakkimizda/iletisim/turkcell-iletisim-merkezleri adresinde yer almaktadır.) fiziksel mağaza içerisinde yer alan kampanya katılım kioskları üzerinden, katılım formunu ad-soyad, gsm no, adres bilgileri şeklinde doldurarak kayıt oluşturan bireysel Turkcell müşterilerine 1 çekiliş hakkı verilecektir. (Kampanyaya katılım günlük 1 çekiliş hakkı ile sınırlı olup kampanya dönemi boyunca toplam 91 çekiliş hakkı ile sınırlıdır.)</w:t>
      </w:r>
    </w:p>
    <w:p w14:paraId="3A4DA1AE" w14:textId="77777777" w:rsidR="00EF2FDB" w:rsidRDefault="00EF2FDB" w:rsidP="0009770E">
      <w:pPr>
        <w:jc w:val="both"/>
        <w:rPr>
          <w:rFonts w:cs="Arial"/>
          <w:sz w:val="22"/>
          <w:szCs w:val="22"/>
        </w:rPr>
      </w:pPr>
    </w:p>
    <w:p w14:paraId="21F4BCD4" w14:textId="6F26EA8B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0EE3257" w14:textId="71A69779" w:rsidR="00B53F14" w:rsidRDefault="00B53F14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>Telefon</w:t>
      </w:r>
      <w:r>
        <w:rPr>
          <w:rFonts w:ascii="Arial" w:eastAsia="NSimSun" w:hAnsi="Arial" w:cs="Arial"/>
          <w:sz w:val="22"/>
          <w:szCs w:val="22"/>
        </w:rPr>
        <w:tab/>
        <w:t>: 0212 356 75 70 Pbx</w:t>
      </w:r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>: Esentepe Mah. Kore Şehitleri Cd.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7EE9471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6C159B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4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4"/>
    <w:p w14:paraId="4EB9041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3ED422E0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 xml:space="preserve">Milli Piyango İdaresi Genel Müdürlüğü’nden adına 13.09.2024 tarih ve E-40453693-255.01.02-61206 sayılı izni ile Turkcell İletişim Hizmetleri A.Ş. tarafından düzenlenen kampanya sonucu 27.12.2024 tarihinde yapılan çekilişte </w:t>
      </w:r>
      <w:r w:rsidR="00F51435">
        <w:rPr>
          <w:rFonts w:ascii="Arial" w:hAnsi="Arial" w:cs="Arial"/>
          <w:iCs/>
          <w:sz w:val="22"/>
          <w:szCs w:val="22"/>
        </w:rPr>
        <w:t>51</w:t>
      </w:r>
      <w:r w:rsidR="00AA3D46" w:rsidRPr="00AA3D46">
        <w:rPr>
          <w:rFonts w:ascii="Arial" w:hAnsi="Arial" w:cs="Arial"/>
          <w:iCs/>
          <w:sz w:val="22"/>
          <w:szCs w:val="22"/>
        </w:rPr>
        <w:t>.</w:t>
      </w:r>
      <w:r w:rsidR="00F51435">
        <w:rPr>
          <w:rFonts w:ascii="Arial" w:hAnsi="Arial" w:cs="Arial"/>
          <w:iCs/>
          <w:sz w:val="22"/>
          <w:szCs w:val="22"/>
        </w:rPr>
        <w:t>568</w:t>
      </w:r>
      <w:r w:rsidR="00AA3D46" w:rsidRPr="00AA3D46">
        <w:rPr>
          <w:rFonts w:ascii="Arial" w:hAnsi="Arial" w:cs="Arial"/>
          <w:iCs/>
          <w:sz w:val="22"/>
          <w:szCs w:val="22"/>
        </w:rPr>
        <w:t>,00 TL</w:t>
      </w:r>
      <w:r w:rsidR="00AA3D46">
        <w:rPr>
          <w:rFonts w:ascii="Arial" w:hAnsi="Arial" w:cs="Arial"/>
          <w:iCs/>
          <w:sz w:val="22"/>
          <w:szCs w:val="22"/>
        </w:rPr>
        <w:t xml:space="preserve"> </w:t>
      </w:r>
      <w:r w:rsidRPr="00EF2FDB">
        <w:rPr>
          <w:rFonts w:ascii="Arial" w:hAnsi="Arial" w:cs="Arial"/>
          <w:iCs/>
          <w:sz w:val="22"/>
          <w:szCs w:val="22"/>
        </w:rPr>
        <w:t xml:space="preserve">değerindeki  </w:t>
      </w:r>
      <w:r w:rsidR="00F51435" w:rsidRPr="00F51435">
        <w:rPr>
          <w:rFonts w:ascii="Arial" w:hAnsi="Arial" w:cs="Arial"/>
          <w:iCs/>
          <w:sz w:val="22"/>
          <w:szCs w:val="22"/>
        </w:rPr>
        <w:t xml:space="preserve">DELL G16 7630 G76302401010U/ I7-13700HX ISLEMCI/ 16 GB RAM 512 GB SSD/ 8 GB RTX4060 EKRAN KARTI/ 16 INC QHD EKRAN/ FREEDOS NOTEBOOK </w:t>
      </w:r>
      <w:r w:rsidRPr="00EF2FDB">
        <w:rPr>
          <w:rFonts w:ascii="Arial" w:hAnsi="Arial" w:cs="Arial"/>
          <w:iCs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22A3FCD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 ve Soyad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69DE814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8133B0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4CCE73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33CE269B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6ABE00E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BF211A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37A069" w14:textId="616595C5" w:rsidR="00DA2B19" w:rsidRDefault="0009770E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5CD9"/>
    <w:rsid w:val="000538E3"/>
    <w:rsid w:val="00054568"/>
    <w:rsid w:val="0009642B"/>
    <w:rsid w:val="0009770E"/>
    <w:rsid w:val="000A42B6"/>
    <w:rsid w:val="000C34B2"/>
    <w:rsid w:val="000C7EB6"/>
    <w:rsid w:val="000E3B5E"/>
    <w:rsid w:val="00105252"/>
    <w:rsid w:val="00147FC9"/>
    <w:rsid w:val="001C16C4"/>
    <w:rsid w:val="001D1C4E"/>
    <w:rsid w:val="001D773D"/>
    <w:rsid w:val="001F6058"/>
    <w:rsid w:val="00251F42"/>
    <w:rsid w:val="00255057"/>
    <w:rsid w:val="002A5E44"/>
    <w:rsid w:val="002F4046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464BB9"/>
    <w:rsid w:val="00471060"/>
    <w:rsid w:val="0047198C"/>
    <w:rsid w:val="00494BFB"/>
    <w:rsid w:val="004C6592"/>
    <w:rsid w:val="00524FB1"/>
    <w:rsid w:val="005357A2"/>
    <w:rsid w:val="00564092"/>
    <w:rsid w:val="005C5EDB"/>
    <w:rsid w:val="005D1BFF"/>
    <w:rsid w:val="005D5BBD"/>
    <w:rsid w:val="005E5368"/>
    <w:rsid w:val="006167F2"/>
    <w:rsid w:val="00650C18"/>
    <w:rsid w:val="006915A3"/>
    <w:rsid w:val="0069742E"/>
    <w:rsid w:val="006D1C55"/>
    <w:rsid w:val="00722522"/>
    <w:rsid w:val="0072552C"/>
    <w:rsid w:val="007C75B4"/>
    <w:rsid w:val="00834FA8"/>
    <w:rsid w:val="00835318"/>
    <w:rsid w:val="00877578"/>
    <w:rsid w:val="008A5A4B"/>
    <w:rsid w:val="009136F0"/>
    <w:rsid w:val="00961B6F"/>
    <w:rsid w:val="00983907"/>
    <w:rsid w:val="00986A20"/>
    <w:rsid w:val="009A6AF5"/>
    <w:rsid w:val="009B1126"/>
    <w:rsid w:val="009B175B"/>
    <w:rsid w:val="009E12B6"/>
    <w:rsid w:val="009E52AE"/>
    <w:rsid w:val="00A37078"/>
    <w:rsid w:val="00AA3D46"/>
    <w:rsid w:val="00AD0106"/>
    <w:rsid w:val="00B1722E"/>
    <w:rsid w:val="00B3397E"/>
    <w:rsid w:val="00B34361"/>
    <w:rsid w:val="00B53F14"/>
    <w:rsid w:val="00B63FF8"/>
    <w:rsid w:val="00B76C9A"/>
    <w:rsid w:val="00B9124A"/>
    <w:rsid w:val="00BC440E"/>
    <w:rsid w:val="00BF7A46"/>
    <w:rsid w:val="00C00824"/>
    <w:rsid w:val="00C32276"/>
    <w:rsid w:val="00CB5FCF"/>
    <w:rsid w:val="00D543DB"/>
    <w:rsid w:val="00D560E9"/>
    <w:rsid w:val="00D62CED"/>
    <w:rsid w:val="00D637BF"/>
    <w:rsid w:val="00D976FA"/>
    <w:rsid w:val="00DA2B19"/>
    <w:rsid w:val="00DB3E59"/>
    <w:rsid w:val="00DD12CD"/>
    <w:rsid w:val="00DD40E3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51435"/>
    <w:rsid w:val="00F816BB"/>
    <w:rsid w:val="00FA318B"/>
    <w:rsid w:val="00FA669E"/>
    <w:rsid w:val="00FC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6</cp:revision>
  <cp:lastPrinted>2024-09-06T07:59:00Z</cp:lastPrinted>
  <dcterms:created xsi:type="dcterms:W3CDTF">2024-12-11T07:07:00Z</dcterms:created>
  <dcterms:modified xsi:type="dcterms:W3CDTF">2024-12-27T14:38:00Z</dcterms:modified>
</cp:coreProperties>
</file>