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4C76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7D1524ED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Hedef</w:t>
      </w:r>
    </w:p>
    <w:p w14:paraId="2F36A50A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Çekiliş ve Organizasyon Hizmetleri LTD. ŞTİ.</w:t>
      </w:r>
    </w:p>
    <w:p w14:paraId="135B2B9E" w14:textId="314AC84D" w:rsidR="00EF7028" w:rsidRPr="003252E3" w:rsidRDefault="00105252" w:rsidP="00EF7028">
      <w:pPr>
        <w:jc w:val="both"/>
        <w:rPr>
          <w:rFonts w:ascii="Arial" w:eastAsia="NSimSun" w:hAnsi="Arial" w:cs="Arial"/>
          <w:sz w:val="22"/>
          <w:szCs w:val="22"/>
        </w:rPr>
      </w:pPr>
      <w:r>
        <w:rPr>
          <w:rFonts w:ascii="Arial" w:eastAsia="NSimSun" w:hAnsi="Arial" w:cs="Arial"/>
          <w:sz w:val="22"/>
          <w:szCs w:val="22"/>
        </w:rPr>
        <w:t xml:space="preserve">  </w:t>
      </w:r>
    </w:p>
    <w:p w14:paraId="2BA50977" w14:textId="7B39F6DF" w:rsidR="00EF7028" w:rsidRPr="003252E3" w:rsidRDefault="00105252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6915A3">
        <w:rPr>
          <w:rFonts w:ascii="Arial" w:eastAsia="NSimSun" w:hAnsi="Arial" w:cs="Arial"/>
          <w:sz w:val="22"/>
          <w:szCs w:val="22"/>
        </w:rPr>
        <w:t>S</w:t>
      </w:r>
      <w:r w:rsidR="006915A3">
        <w:rPr>
          <w:rFonts w:ascii="Arial" w:eastAsia="NSimSun" w:hAnsi="Arial" w:cs="Arial"/>
          <w:sz w:val="22"/>
          <w:szCs w:val="22"/>
        </w:rPr>
        <w:t xml:space="preserve">n. </w:t>
      </w:r>
      <w:r w:rsidR="005D07EC">
        <w:rPr>
          <w:rFonts w:ascii="Arial" w:eastAsia="NSimSun" w:hAnsi="Arial" w:cs="Arial"/>
          <w:sz w:val="22"/>
          <w:szCs w:val="22"/>
        </w:rPr>
        <w:t>Talihli</w:t>
      </w:r>
    </w:p>
    <w:p w14:paraId="7568F57D" w14:textId="77777777" w:rsidR="00EF7028" w:rsidRPr="00E954A5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569EC5C1" w14:textId="714FE734" w:rsidR="00EF7028" w:rsidRPr="003252E3" w:rsidRDefault="00E954A5" w:rsidP="00EF7028">
      <w:pPr>
        <w:rPr>
          <w:rFonts w:ascii="Arial" w:eastAsia="NSimSun" w:hAnsi="Arial" w:cs="Arial"/>
          <w:sz w:val="22"/>
          <w:szCs w:val="22"/>
        </w:rPr>
      </w:pPr>
      <w:bookmarkStart w:id="0" w:name="_Hlk226463206"/>
      <w:bookmarkStart w:id="1" w:name="_Hlk171505504"/>
      <w:proofErr w:type="spellStart"/>
      <w:r w:rsidRPr="00E954A5">
        <w:rPr>
          <w:rFonts w:ascii="Arial" w:eastAsia="NSimSun" w:hAnsi="Arial" w:cs="Arial"/>
          <w:sz w:val="22"/>
          <w:szCs w:val="22"/>
        </w:rPr>
        <w:t>Lifecel</w:t>
      </w:r>
      <w:bookmarkEnd w:id="0"/>
      <w:r w:rsidRPr="00E954A5">
        <w:rPr>
          <w:rFonts w:ascii="Arial" w:eastAsia="NSimSun" w:hAnsi="Arial" w:cs="Arial"/>
          <w:sz w:val="22"/>
          <w:szCs w:val="22"/>
        </w:rPr>
        <w:t>l</w:t>
      </w:r>
      <w:proofErr w:type="spellEnd"/>
      <w:r w:rsidRPr="00E954A5">
        <w:rPr>
          <w:rFonts w:ascii="Arial" w:eastAsia="NSimSun" w:hAnsi="Arial" w:cs="Arial"/>
          <w:sz w:val="22"/>
          <w:szCs w:val="22"/>
        </w:rPr>
        <w:t xml:space="preserve"> Dijital Servisler </w:t>
      </w:r>
      <w:proofErr w:type="gramStart"/>
      <w:r w:rsidRPr="00E954A5">
        <w:rPr>
          <w:rFonts w:ascii="Arial" w:eastAsia="NSimSun" w:hAnsi="Arial" w:cs="Arial"/>
          <w:sz w:val="22"/>
          <w:szCs w:val="22"/>
        </w:rPr>
        <w:t>Ve</w:t>
      </w:r>
      <w:proofErr w:type="gramEnd"/>
      <w:r w:rsidRPr="00E954A5">
        <w:rPr>
          <w:rFonts w:ascii="Arial" w:eastAsia="NSimSun" w:hAnsi="Arial" w:cs="Arial"/>
          <w:sz w:val="22"/>
          <w:szCs w:val="22"/>
        </w:rPr>
        <w:t xml:space="preserve"> Çözümler Anonim Şirketi</w:t>
      </w:r>
      <w:r>
        <w:rPr>
          <w:rFonts w:ascii="Arial" w:eastAsia="NSimSun" w:hAnsi="Arial" w:cs="Arial"/>
          <w:sz w:val="22"/>
          <w:szCs w:val="22"/>
        </w:rPr>
        <w:t xml:space="preserve"> </w:t>
      </w:r>
      <w:r w:rsidR="009136F0" w:rsidRPr="003252E3">
        <w:rPr>
          <w:rFonts w:ascii="Arial" w:eastAsia="NSimSun" w:hAnsi="Arial" w:cs="Arial"/>
          <w:sz w:val="22"/>
          <w:szCs w:val="22"/>
        </w:rPr>
        <w:t>adına</w:t>
      </w:r>
      <w:r w:rsidR="00F05F52" w:rsidRPr="00F05F52">
        <w:rPr>
          <w:rFonts w:ascii="Arial" w:eastAsia="NSimSun" w:hAnsi="Arial" w:cs="Arial"/>
          <w:sz w:val="22"/>
          <w:szCs w:val="22"/>
        </w:rPr>
        <w:t xml:space="preserve"> </w:t>
      </w:r>
      <w:r w:rsidR="00EF2FDB" w:rsidRPr="00EF2FDB">
        <w:rPr>
          <w:rFonts w:ascii="Arial" w:eastAsia="NSimSun" w:hAnsi="Arial" w:cs="Arial"/>
          <w:sz w:val="22"/>
          <w:szCs w:val="22"/>
        </w:rPr>
        <w:t xml:space="preserve">düzenlenmiş olan </w:t>
      </w:r>
      <w:r>
        <w:rPr>
          <w:rFonts w:ascii="Arial" w:eastAsia="NSimSun" w:hAnsi="Arial" w:cs="Arial"/>
          <w:sz w:val="22"/>
          <w:szCs w:val="22"/>
        </w:rPr>
        <w:t>‘’</w:t>
      </w:r>
      <w:r w:rsidR="00A957F3">
        <w:rPr>
          <w:rFonts w:ascii="Arial" w:eastAsia="NSimSun" w:hAnsi="Arial" w:cs="Arial"/>
          <w:sz w:val="22"/>
          <w:szCs w:val="22"/>
        </w:rPr>
        <w:t>A MİLLİ BASKETBOL TAKIMI</w:t>
      </w:r>
      <w:r w:rsidR="00EF2FDB" w:rsidRPr="00EF2FDB">
        <w:rPr>
          <w:rFonts w:ascii="Arial" w:eastAsia="NSimSun" w:hAnsi="Arial" w:cs="Arial"/>
          <w:sz w:val="22"/>
          <w:szCs w:val="22"/>
        </w:rPr>
        <w:t>” çekiliş kampanyasında asil talihli olarak kazandınız, tebrik ederiz</w:t>
      </w:r>
      <w:bookmarkEnd w:id="1"/>
    </w:p>
    <w:p w14:paraId="24155502" w14:textId="77777777" w:rsidR="00EF7028" w:rsidRPr="003252E3" w:rsidRDefault="00EF7028" w:rsidP="00EF7028">
      <w:pPr>
        <w:pStyle w:val="GvdeMetni21"/>
        <w:spacing w:after="0" w:line="240" w:lineRule="auto"/>
        <w:rPr>
          <w:rFonts w:ascii="Arial" w:eastAsia="NSimSun" w:hAnsi="Arial" w:cs="Arial"/>
          <w:sz w:val="22"/>
          <w:szCs w:val="22"/>
        </w:rPr>
      </w:pPr>
    </w:p>
    <w:p w14:paraId="6F6B2070" w14:textId="19E643FB" w:rsidR="00161B33" w:rsidRDefault="00EF7028" w:rsidP="00161B33">
      <w:pPr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Kazanmış </w:t>
      </w:r>
      <w:r w:rsidRPr="00E954A5">
        <w:rPr>
          <w:rFonts w:ascii="Arial" w:eastAsia="NSimSun" w:hAnsi="Arial" w:cs="Arial"/>
          <w:sz w:val="22"/>
          <w:szCs w:val="22"/>
        </w:rPr>
        <w:t xml:space="preserve">olduğunuz </w:t>
      </w:r>
      <w:r w:rsidR="00161B33" w:rsidRPr="00E954A5">
        <w:rPr>
          <w:rFonts w:ascii="Arial" w:eastAsia="NSimSun" w:hAnsi="Arial" w:cs="Arial"/>
          <w:sz w:val="22"/>
          <w:szCs w:val="22"/>
        </w:rPr>
        <w:t>8.000</w:t>
      </w:r>
      <w:r w:rsidR="00B91E64" w:rsidRPr="00E954A5">
        <w:rPr>
          <w:rFonts w:ascii="Arial" w:eastAsia="NSimSun" w:hAnsi="Arial" w:cs="Arial"/>
          <w:sz w:val="22"/>
          <w:szCs w:val="22"/>
        </w:rPr>
        <w:t xml:space="preserve"> </w:t>
      </w:r>
      <w:proofErr w:type="gramStart"/>
      <w:r w:rsidR="00B91E64" w:rsidRPr="00E954A5">
        <w:rPr>
          <w:rFonts w:ascii="Arial" w:eastAsia="NSimSun" w:hAnsi="Arial" w:cs="Arial"/>
          <w:sz w:val="22"/>
          <w:szCs w:val="22"/>
        </w:rPr>
        <w:t>TL  değerinde</w:t>
      </w:r>
      <w:proofErr w:type="gramEnd"/>
      <w:r w:rsidR="00B91E64" w:rsidRPr="00E954A5">
        <w:rPr>
          <w:rFonts w:ascii="Arial" w:eastAsia="NSimSun" w:hAnsi="Arial" w:cs="Arial"/>
          <w:sz w:val="22"/>
          <w:szCs w:val="22"/>
        </w:rPr>
        <w:t xml:space="preserve">  </w:t>
      </w:r>
      <w:r w:rsidR="00EF1F32" w:rsidRPr="00EF1F32">
        <w:rPr>
          <w:rFonts w:ascii="Arial" w:eastAsia="NSimSun" w:hAnsi="Arial" w:cs="Arial"/>
          <w:sz w:val="22"/>
          <w:szCs w:val="22"/>
        </w:rPr>
        <w:t>Türkiye – İsviçre Basketbol Dünya Kupası Eleme Maçı çift kişilik bilet (5 Temmuz 2026 tarihinde saat 19:00’da Turkcell Basketbol Gelişim Merkezi’nde gerçekleşecek maç için gidiş-dönüş ulaşım ve tüm şahsi harcamalar talihlilere aittir.)</w:t>
      </w:r>
    </w:p>
    <w:p w14:paraId="3C031264" w14:textId="77777777" w:rsidR="00EF1F32" w:rsidRPr="00E954A5" w:rsidRDefault="00EF1F32" w:rsidP="00161B33">
      <w:pPr>
        <w:rPr>
          <w:rFonts w:ascii="Arial" w:eastAsia="NSimSun" w:hAnsi="Arial" w:cs="Arial"/>
          <w:sz w:val="22"/>
          <w:szCs w:val="22"/>
        </w:rPr>
      </w:pPr>
    </w:p>
    <w:p w14:paraId="746C8B31" w14:textId="5D29B85B" w:rsidR="00C00824" w:rsidRPr="00E954A5" w:rsidRDefault="000A42B6" w:rsidP="00A37078">
      <w:pPr>
        <w:rPr>
          <w:rFonts w:ascii="Arial" w:eastAsia="NSimSun" w:hAnsi="Arial" w:cs="Arial"/>
          <w:sz w:val="22"/>
          <w:szCs w:val="22"/>
        </w:rPr>
      </w:pPr>
      <w:proofErr w:type="gramStart"/>
      <w:r w:rsidRPr="00E7110B">
        <w:rPr>
          <w:rFonts w:ascii="Arial" w:eastAsia="NSimSun" w:hAnsi="Arial" w:cs="Arial"/>
          <w:sz w:val="22"/>
          <w:szCs w:val="22"/>
        </w:rPr>
        <w:t>ikramiyesini</w:t>
      </w:r>
      <w:proofErr w:type="gramEnd"/>
      <w:r w:rsidRPr="00E7110B">
        <w:rPr>
          <w:rFonts w:ascii="Arial" w:eastAsia="NSimSun" w:hAnsi="Arial" w:cs="Arial"/>
          <w:sz w:val="22"/>
          <w:szCs w:val="22"/>
        </w:rPr>
        <w:t xml:space="preserve"> </w:t>
      </w:r>
      <w:r w:rsidR="0009642B" w:rsidRPr="00E7110B">
        <w:rPr>
          <w:rFonts w:ascii="Arial" w:eastAsia="NSimSun" w:hAnsi="Arial" w:cs="Arial"/>
          <w:sz w:val="22"/>
          <w:szCs w:val="22"/>
        </w:rPr>
        <w:t>alabilmeniz</w:t>
      </w:r>
      <w:r w:rsidRPr="00E7110B">
        <w:rPr>
          <w:rFonts w:ascii="Arial" w:eastAsia="NSimSun" w:hAnsi="Arial" w:cs="Arial"/>
          <w:sz w:val="22"/>
          <w:szCs w:val="22"/>
        </w:rPr>
        <w:t xml:space="preserve"> </w:t>
      </w:r>
      <w:r w:rsidR="00EF7028" w:rsidRPr="00E7110B">
        <w:rPr>
          <w:rFonts w:ascii="Arial" w:eastAsia="NSimSun" w:hAnsi="Arial" w:cs="Arial"/>
          <w:sz w:val="22"/>
          <w:szCs w:val="22"/>
        </w:rPr>
        <w:t>için asil son başvuru tarihi olan</w:t>
      </w:r>
      <w:r w:rsidR="00E7110B" w:rsidRPr="00E7110B">
        <w:rPr>
          <w:rFonts w:ascii="Arial" w:eastAsia="NSimSun" w:hAnsi="Arial" w:cs="Arial"/>
          <w:sz w:val="22"/>
          <w:szCs w:val="22"/>
        </w:rPr>
        <w:t xml:space="preserve"> </w:t>
      </w:r>
      <w:r w:rsidR="00F8511E">
        <w:rPr>
          <w:rFonts w:ascii="Arial" w:eastAsia="NSimSun" w:hAnsi="Arial" w:cs="Arial"/>
          <w:sz w:val="22"/>
          <w:szCs w:val="22"/>
        </w:rPr>
        <w:t>09</w:t>
      </w:r>
      <w:r w:rsidR="0009770E" w:rsidRPr="0009770E">
        <w:rPr>
          <w:rFonts w:ascii="Arial" w:eastAsia="NSimSun" w:hAnsi="Arial" w:cs="Arial"/>
          <w:sz w:val="22"/>
          <w:szCs w:val="22"/>
        </w:rPr>
        <w:t>.0</w:t>
      </w:r>
      <w:r w:rsidR="00F8511E">
        <w:rPr>
          <w:rFonts w:ascii="Arial" w:eastAsia="NSimSun" w:hAnsi="Arial" w:cs="Arial"/>
          <w:sz w:val="22"/>
          <w:szCs w:val="22"/>
        </w:rPr>
        <w:t>6</w:t>
      </w:r>
      <w:r w:rsidR="0009770E" w:rsidRPr="0009770E">
        <w:rPr>
          <w:rFonts w:ascii="Arial" w:eastAsia="NSimSun" w:hAnsi="Arial" w:cs="Arial"/>
          <w:sz w:val="22"/>
          <w:szCs w:val="22"/>
        </w:rPr>
        <w:t>.202</w:t>
      </w:r>
      <w:r w:rsidR="00052E80">
        <w:rPr>
          <w:rFonts w:ascii="Arial" w:eastAsia="NSimSun" w:hAnsi="Arial" w:cs="Arial"/>
          <w:sz w:val="22"/>
          <w:szCs w:val="22"/>
        </w:rPr>
        <w:t>6</w:t>
      </w:r>
      <w:r w:rsidR="0009770E">
        <w:rPr>
          <w:rFonts w:ascii="Arial" w:eastAsia="NSimSun" w:hAnsi="Arial" w:cs="Arial"/>
          <w:sz w:val="22"/>
          <w:szCs w:val="22"/>
        </w:rPr>
        <w:t xml:space="preserve"> </w:t>
      </w:r>
      <w:r w:rsidR="00321EEA" w:rsidRPr="00E7110B">
        <w:rPr>
          <w:rFonts w:ascii="Arial" w:eastAsia="NSimSun" w:hAnsi="Arial" w:cs="Arial"/>
          <w:sz w:val="22"/>
          <w:szCs w:val="22"/>
        </w:rPr>
        <w:t xml:space="preserve">tarihi </w:t>
      </w:r>
      <w:r w:rsidR="00EF7028" w:rsidRPr="00E7110B">
        <w:rPr>
          <w:rFonts w:ascii="Arial" w:eastAsia="NSimSun" w:hAnsi="Arial" w:cs="Arial"/>
          <w:sz w:val="22"/>
          <w:szCs w:val="22"/>
        </w:rPr>
        <w:t>mesai</w:t>
      </w:r>
      <w:r w:rsidR="00EF7028" w:rsidRPr="00E954A5">
        <w:rPr>
          <w:rFonts w:ascii="Arial" w:eastAsia="NSimSun" w:hAnsi="Arial" w:cs="Arial"/>
          <w:sz w:val="22"/>
          <w:szCs w:val="22"/>
        </w:rPr>
        <w:t xml:space="preserve"> saati bitimine kadar</w:t>
      </w:r>
      <w:r w:rsidR="00C00824" w:rsidRPr="00E954A5">
        <w:rPr>
          <w:rFonts w:ascii="Arial" w:eastAsia="NSimSun" w:hAnsi="Arial" w:cs="Arial"/>
          <w:sz w:val="22"/>
          <w:szCs w:val="22"/>
        </w:rPr>
        <w:t>;</w:t>
      </w:r>
    </w:p>
    <w:p w14:paraId="1A47A185" w14:textId="569C813A" w:rsidR="00EF2FDB" w:rsidRPr="00E954A5" w:rsidRDefault="00C00824" w:rsidP="00EF2FDB">
      <w:pPr>
        <w:pStyle w:val="ListeParagraf"/>
        <w:numPr>
          <w:ilvl w:val="0"/>
          <w:numId w:val="3"/>
        </w:numPr>
        <w:rPr>
          <w:rFonts w:ascii="Arial" w:eastAsia="NSimSun" w:hAnsi="Arial"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>N</w:t>
      </w:r>
      <w:r w:rsidR="00EF7028" w:rsidRPr="00EF2FDB">
        <w:rPr>
          <w:rFonts w:ascii="Arial" w:eastAsia="NSimSun" w:hAnsi="Arial" w:cs="Arial"/>
          <w:sz w:val="22"/>
          <w:szCs w:val="22"/>
        </w:rPr>
        <w:t>üfus cüzdan fotokopiniz ve altına gerektiğinde ulaşabileceğimiz telefon numaralarınız ile birlikte kampanya adı</w:t>
      </w:r>
      <w:r w:rsidR="000C7EB6" w:rsidRPr="00EF2FDB">
        <w:rPr>
          <w:rFonts w:ascii="Arial" w:eastAsia="NSimSun" w:hAnsi="Arial" w:cs="Arial"/>
          <w:sz w:val="22"/>
          <w:szCs w:val="22"/>
        </w:rPr>
        <w:t>nı</w:t>
      </w:r>
      <w:r w:rsidR="00EF7028" w:rsidRPr="00EF2FDB">
        <w:rPr>
          <w:rFonts w:ascii="Arial" w:eastAsia="NSimSun" w:hAnsi="Arial" w:cs="Arial"/>
          <w:sz w:val="22"/>
          <w:szCs w:val="22"/>
        </w:rPr>
        <w:t xml:space="preserve"> </w:t>
      </w:r>
      <w:r w:rsidR="00147FC9" w:rsidRPr="00EF2FDB">
        <w:rPr>
          <w:rFonts w:ascii="Arial" w:eastAsia="NSimSun" w:hAnsi="Arial" w:cs="Arial"/>
          <w:sz w:val="22"/>
          <w:szCs w:val="22"/>
        </w:rPr>
        <w:t>(</w:t>
      </w:r>
      <w:r w:rsidR="00EF1F32">
        <w:rPr>
          <w:rFonts w:ascii="Arial" w:eastAsia="NSimSun" w:hAnsi="Arial" w:cs="Arial"/>
          <w:sz w:val="22"/>
          <w:szCs w:val="22"/>
        </w:rPr>
        <w:t>’A MİLLİ BASKETBOL TAKIMI’A MİLLİ BASKETBOL TAKIMI</w:t>
      </w:r>
      <w:r w:rsidR="00147FC9" w:rsidRPr="00EF2FDB">
        <w:rPr>
          <w:rFonts w:ascii="Arial" w:eastAsia="NSimSun" w:hAnsi="Arial" w:cs="Arial"/>
          <w:sz w:val="22"/>
          <w:szCs w:val="22"/>
        </w:rPr>
        <w:t xml:space="preserve">) </w:t>
      </w:r>
      <w:r w:rsidR="00EF7028" w:rsidRPr="00EF2FDB">
        <w:rPr>
          <w:rFonts w:ascii="Arial" w:eastAsia="NSimSun" w:hAnsi="Arial" w:cs="Arial"/>
          <w:sz w:val="22"/>
          <w:szCs w:val="22"/>
        </w:rPr>
        <w:t>yazarak bize faks ya da mail olarak iletmeniz</w:t>
      </w:r>
    </w:p>
    <w:p w14:paraId="686EEECA" w14:textId="77777777" w:rsidR="00F41576" w:rsidRPr="00F41576" w:rsidRDefault="00F41576" w:rsidP="00F41576">
      <w:pPr>
        <w:pStyle w:val="ListeParagraf"/>
        <w:numPr>
          <w:ilvl w:val="0"/>
          <w:numId w:val="3"/>
        </w:numPr>
        <w:rPr>
          <w:rFonts w:ascii="Arial" w:eastAsia="NSimSun" w:hAnsi="Arial" w:cs="Arial"/>
          <w:sz w:val="22"/>
          <w:szCs w:val="22"/>
        </w:rPr>
      </w:pPr>
      <w:r w:rsidRPr="00F41576">
        <w:rPr>
          <w:rFonts w:ascii="Arial" w:eastAsia="NSimSun" w:hAnsi="Arial" w:cs="Arial"/>
          <w:sz w:val="22"/>
          <w:szCs w:val="22"/>
        </w:rPr>
        <w:t xml:space="preserve">İkinci sayfada bulunan teslim belgesinin teslim alan bölümünü doldurarak aslını Hedef </w:t>
      </w:r>
      <w:proofErr w:type="spellStart"/>
      <w:r w:rsidRPr="00F41576">
        <w:rPr>
          <w:rFonts w:ascii="Arial" w:eastAsia="NSimSun" w:hAnsi="Arial" w:cs="Arial"/>
          <w:sz w:val="22"/>
          <w:szCs w:val="22"/>
        </w:rPr>
        <w:t>Çekiliş’in</w:t>
      </w:r>
      <w:proofErr w:type="spellEnd"/>
      <w:r w:rsidRPr="00F41576">
        <w:rPr>
          <w:rFonts w:ascii="Arial" w:eastAsia="NSimSun" w:hAnsi="Arial" w:cs="Arial"/>
          <w:sz w:val="22"/>
          <w:szCs w:val="22"/>
        </w:rPr>
        <w:t xml:space="preserve"> aşağıda belirtilen adresine kargo ile ulaştırmanızı rica </w:t>
      </w:r>
      <w:proofErr w:type="gramStart"/>
      <w:r w:rsidRPr="00F41576">
        <w:rPr>
          <w:rFonts w:ascii="Arial" w:eastAsia="NSimSun" w:hAnsi="Arial" w:cs="Arial"/>
          <w:sz w:val="22"/>
          <w:szCs w:val="22"/>
        </w:rPr>
        <w:t>ederiz  (</w:t>
      </w:r>
      <w:proofErr w:type="gramEnd"/>
      <w:r w:rsidRPr="00F41576">
        <w:rPr>
          <w:rFonts w:ascii="Arial" w:eastAsia="NSimSun" w:hAnsi="Arial" w:cs="Arial"/>
          <w:sz w:val="22"/>
          <w:szCs w:val="22"/>
        </w:rPr>
        <w:t>Karşı Ödemeli kargolar Kabul edilmeyecektir)</w:t>
      </w:r>
    </w:p>
    <w:p w14:paraId="71C690FA" w14:textId="11456B6D" w:rsidR="001D1C4E" w:rsidRPr="00E954A5" w:rsidRDefault="001D1C4E" w:rsidP="00EF2FDB">
      <w:pPr>
        <w:tabs>
          <w:tab w:val="left" w:pos="426"/>
        </w:tabs>
        <w:ind w:left="360"/>
        <w:jc w:val="both"/>
        <w:rPr>
          <w:rFonts w:ascii="Arial" w:eastAsia="NSimSun" w:hAnsi="Arial" w:cs="Arial"/>
          <w:sz w:val="22"/>
          <w:szCs w:val="22"/>
        </w:rPr>
      </w:pPr>
    </w:p>
    <w:p w14:paraId="08E11A23" w14:textId="77777777" w:rsidR="00EF2FDB" w:rsidRDefault="00EF2FDB" w:rsidP="00EF2FDB">
      <w:pPr>
        <w:jc w:val="both"/>
        <w:rPr>
          <w:rFonts w:ascii="Arial" w:hAnsi="Arial" w:cs="Arial"/>
          <w:b/>
          <w:sz w:val="22"/>
          <w:szCs w:val="22"/>
        </w:rPr>
      </w:pPr>
    </w:p>
    <w:p w14:paraId="570A6B3B" w14:textId="4BAAC483" w:rsidR="00052E80" w:rsidRDefault="00EF2FDB" w:rsidP="0009770E">
      <w:pPr>
        <w:jc w:val="both"/>
        <w:rPr>
          <w:rFonts w:ascii="Arial" w:hAnsi="Arial" w:cs="Arial"/>
          <w:b/>
          <w:sz w:val="22"/>
          <w:szCs w:val="22"/>
        </w:rPr>
      </w:pPr>
      <w:r w:rsidRPr="00EF2FDB">
        <w:rPr>
          <w:rFonts w:ascii="Arial" w:hAnsi="Arial" w:cs="Arial"/>
          <w:b/>
          <w:sz w:val="22"/>
          <w:szCs w:val="22"/>
        </w:rPr>
        <w:t xml:space="preserve">Kampanya Detay : </w:t>
      </w:r>
      <w:r w:rsidR="00F8511E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  <w:r w:rsidR="00F8511E">
        <w:rPr>
          <w:rFonts w:ascii="Arial" w:hAnsi="Arial" w:cs="Arial"/>
          <w:b/>
          <w:sz w:val="22"/>
          <w:szCs w:val="22"/>
        </w:rPr>
        <w:t>04</w:t>
      </w:r>
      <w:r w:rsidRPr="00EF2FDB">
        <w:rPr>
          <w:rFonts w:ascii="Arial" w:hAnsi="Arial" w:cs="Arial"/>
          <w:b/>
          <w:sz w:val="22"/>
          <w:szCs w:val="22"/>
        </w:rPr>
        <w:t>.202</w:t>
      </w:r>
      <w:r w:rsidR="00052E80">
        <w:rPr>
          <w:rFonts w:ascii="Arial" w:hAnsi="Arial" w:cs="Arial"/>
          <w:b/>
          <w:sz w:val="22"/>
          <w:szCs w:val="22"/>
        </w:rPr>
        <w:t>6</w:t>
      </w:r>
      <w:r w:rsidRPr="00EF2FDB">
        <w:rPr>
          <w:rFonts w:ascii="Arial" w:hAnsi="Arial" w:cs="Arial"/>
          <w:b/>
          <w:sz w:val="22"/>
          <w:szCs w:val="22"/>
        </w:rPr>
        <w:t xml:space="preserve"> – </w:t>
      </w:r>
      <w:r w:rsidR="00F8511E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.</w:t>
      </w:r>
      <w:r w:rsidR="00052E80">
        <w:rPr>
          <w:rFonts w:ascii="Arial" w:hAnsi="Arial" w:cs="Arial"/>
          <w:b/>
          <w:sz w:val="22"/>
          <w:szCs w:val="22"/>
        </w:rPr>
        <w:t>0</w:t>
      </w:r>
      <w:r w:rsidR="00F8511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 w:rsidRPr="00EF2FDB">
        <w:rPr>
          <w:rFonts w:ascii="Arial" w:hAnsi="Arial" w:cs="Arial"/>
          <w:b/>
          <w:sz w:val="22"/>
          <w:szCs w:val="22"/>
        </w:rPr>
        <w:t>202</w:t>
      </w:r>
      <w:r w:rsidR="00052E80">
        <w:rPr>
          <w:rFonts w:ascii="Arial" w:hAnsi="Arial" w:cs="Arial"/>
          <w:b/>
          <w:sz w:val="22"/>
          <w:szCs w:val="22"/>
        </w:rPr>
        <w:t>6</w:t>
      </w:r>
      <w:r w:rsidRPr="00EF2FDB">
        <w:rPr>
          <w:rFonts w:ascii="Arial" w:hAnsi="Arial" w:cs="Arial"/>
          <w:b/>
          <w:sz w:val="22"/>
          <w:szCs w:val="22"/>
        </w:rPr>
        <w:t xml:space="preserve"> tarihleri arasında </w:t>
      </w:r>
      <w:r w:rsidR="00EF1F32" w:rsidRPr="00EF1F32">
        <w:rPr>
          <w:rFonts w:ascii="Arial" w:hAnsi="Arial" w:cs="Arial"/>
          <w:b/>
          <w:sz w:val="22"/>
          <w:szCs w:val="22"/>
        </w:rPr>
        <w:t xml:space="preserve">Türkiye genelinde </w:t>
      </w:r>
      <w:proofErr w:type="spellStart"/>
      <w:r w:rsidR="00EF1F32" w:rsidRPr="00EF1F32">
        <w:rPr>
          <w:rFonts w:ascii="Arial" w:hAnsi="Arial" w:cs="Arial"/>
          <w:b/>
          <w:sz w:val="22"/>
          <w:szCs w:val="22"/>
        </w:rPr>
        <w:t>Lifecell</w:t>
      </w:r>
      <w:proofErr w:type="spellEnd"/>
      <w:r w:rsidR="00EF1F32" w:rsidRPr="00EF1F32">
        <w:rPr>
          <w:rFonts w:ascii="Arial" w:hAnsi="Arial" w:cs="Arial"/>
          <w:b/>
          <w:sz w:val="22"/>
          <w:szCs w:val="22"/>
        </w:rPr>
        <w:t xml:space="preserve"> Dijital Servisler ve Çözümleri </w:t>
      </w:r>
      <w:proofErr w:type="spellStart"/>
      <w:r w:rsidR="00EF1F32" w:rsidRPr="00EF1F32">
        <w:rPr>
          <w:rFonts w:ascii="Arial" w:hAnsi="Arial" w:cs="Arial"/>
          <w:b/>
          <w:sz w:val="22"/>
          <w:szCs w:val="22"/>
        </w:rPr>
        <w:t>A.Ş.’ye</w:t>
      </w:r>
      <w:proofErr w:type="spellEnd"/>
      <w:r w:rsidR="00EF1F32" w:rsidRPr="00EF1F32">
        <w:rPr>
          <w:rFonts w:ascii="Arial" w:hAnsi="Arial" w:cs="Arial"/>
          <w:b/>
          <w:sz w:val="22"/>
          <w:szCs w:val="22"/>
        </w:rPr>
        <w:t xml:space="preserve"> ait </w:t>
      </w:r>
      <w:proofErr w:type="spellStart"/>
      <w:r w:rsidR="00EF1F32" w:rsidRPr="00EF1F32">
        <w:rPr>
          <w:rFonts w:ascii="Arial" w:hAnsi="Arial" w:cs="Arial"/>
          <w:b/>
          <w:sz w:val="22"/>
          <w:szCs w:val="22"/>
        </w:rPr>
        <w:t>Lifebox</w:t>
      </w:r>
      <w:proofErr w:type="spellEnd"/>
      <w:r w:rsidR="00EF1F32" w:rsidRPr="00EF1F32">
        <w:rPr>
          <w:rFonts w:ascii="Arial" w:hAnsi="Arial" w:cs="Arial"/>
          <w:b/>
          <w:sz w:val="22"/>
          <w:szCs w:val="22"/>
        </w:rPr>
        <w:t xml:space="preserve"> uygulamasında ücretli herhangi bir pakete sahip olan (aktivasyon kodları ile tanımlanan ücretli paketler hariç ) eski bireysel aboneler veya iOS, Android, Huawei işletim sistemli cihazlarından indirecekleri en güncel </w:t>
      </w:r>
      <w:proofErr w:type="spellStart"/>
      <w:r w:rsidR="00EF1F32" w:rsidRPr="00EF1F32">
        <w:rPr>
          <w:rFonts w:ascii="Arial" w:hAnsi="Arial" w:cs="Arial"/>
          <w:b/>
          <w:sz w:val="22"/>
          <w:szCs w:val="22"/>
        </w:rPr>
        <w:t>Lifebox</w:t>
      </w:r>
      <w:proofErr w:type="spellEnd"/>
      <w:r w:rsidR="00EF1F32" w:rsidRPr="00EF1F32">
        <w:rPr>
          <w:rFonts w:ascii="Arial" w:hAnsi="Arial" w:cs="Arial"/>
          <w:b/>
          <w:sz w:val="22"/>
          <w:szCs w:val="22"/>
        </w:rPr>
        <w:t xml:space="preserve"> uygulamasına (ücretsiz) giriş yaparak herhangi bir paket satın alan yeni bireysel aboneler, </w:t>
      </w:r>
      <w:proofErr w:type="spellStart"/>
      <w:r w:rsidR="00EF1F32" w:rsidRPr="00EF1F32">
        <w:rPr>
          <w:rFonts w:ascii="Arial" w:hAnsi="Arial" w:cs="Arial"/>
          <w:b/>
          <w:sz w:val="22"/>
          <w:szCs w:val="22"/>
        </w:rPr>
        <w:t>Lifebox’a</w:t>
      </w:r>
      <w:proofErr w:type="spellEnd"/>
      <w:r w:rsidR="00EF1F32" w:rsidRPr="00EF1F32">
        <w:rPr>
          <w:rFonts w:ascii="Arial" w:hAnsi="Arial" w:cs="Arial"/>
          <w:b/>
          <w:sz w:val="22"/>
          <w:szCs w:val="22"/>
        </w:rPr>
        <w:t xml:space="preserve"> kullanıcı adı ve şifresi ile giriş yaptıktan sonra keşfet bölümünde bulunan A Milli Basketbol Takımı Maç Çekilişi görseli kartına tıkladıklarında “çekilişe katıl” butonu ile kampanyaya katılanlara çekiliş hakkı verilecektir. (Kampanyaya katılım 1 çekiliş hakkı ile sınırlıdır.)</w:t>
      </w:r>
    </w:p>
    <w:p w14:paraId="66BCC99A" w14:textId="77777777" w:rsidR="00F8511E" w:rsidRDefault="00F8511E" w:rsidP="0009770E">
      <w:pPr>
        <w:jc w:val="both"/>
        <w:rPr>
          <w:rFonts w:cs="Arial"/>
          <w:sz w:val="22"/>
          <w:szCs w:val="22"/>
        </w:rPr>
      </w:pPr>
    </w:p>
    <w:p w14:paraId="21F4BCD4" w14:textId="6F26EA8B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>Yukarıda belirtilmiş tarihe kadar istenilen belgeler ile başvurmamanız halinde hakkınız yedek talihliye geçecektir.</w:t>
      </w:r>
    </w:p>
    <w:p w14:paraId="44FCC9BD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30D41E65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549ECE26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Milli Piyango İdaresince belirtilmiş kurallar gereği düzenlenmiş promosyon da 18 yaşından küçükler katılmış ve kazanmış olsalar dahi hediyeleri teslim edilemeyecektir. ÖTV ve KDV hariç, diğer yasal yükümlülükler talihlilere aittir. </w:t>
      </w:r>
    </w:p>
    <w:p w14:paraId="6B577041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6D4E033B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64DEE03F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54DCDCB" w14:textId="77777777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</w:p>
    <w:p w14:paraId="24DCB6B8" w14:textId="77777777" w:rsidR="00EF7028" w:rsidRPr="003252E3" w:rsidRDefault="00EF7028" w:rsidP="00EF7028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 xml:space="preserve">Sorularınız </w:t>
      </w:r>
      <w:proofErr w:type="gramStart"/>
      <w:r w:rsidRPr="003252E3">
        <w:rPr>
          <w:rFonts w:cs="Arial"/>
          <w:sz w:val="22"/>
          <w:szCs w:val="22"/>
        </w:rPr>
        <w:t>için !!!</w:t>
      </w:r>
      <w:proofErr w:type="gramEnd"/>
    </w:p>
    <w:p w14:paraId="425A7FBE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40EE3257" w14:textId="71A69779" w:rsidR="00B53F14" w:rsidRDefault="00B53F14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>
        <w:rPr>
          <w:rFonts w:ascii="Arial" w:eastAsia="NSimSun" w:hAnsi="Arial" w:cs="Arial"/>
          <w:sz w:val="22"/>
          <w:szCs w:val="22"/>
        </w:rPr>
        <w:t>Telefon</w:t>
      </w:r>
      <w:r>
        <w:rPr>
          <w:rFonts w:ascii="Arial" w:eastAsia="NSimSun" w:hAnsi="Arial" w:cs="Arial"/>
          <w:sz w:val="22"/>
          <w:szCs w:val="22"/>
        </w:rPr>
        <w:tab/>
        <w:t xml:space="preserve">: 0212 356 75 70 </w:t>
      </w:r>
      <w:proofErr w:type="spellStart"/>
      <w:r>
        <w:rPr>
          <w:rFonts w:ascii="Arial" w:eastAsia="NSimSun" w:hAnsi="Arial" w:cs="Arial"/>
          <w:sz w:val="22"/>
          <w:szCs w:val="22"/>
        </w:rPr>
        <w:t>Pbx</w:t>
      </w:r>
      <w:proofErr w:type="spellEnd"/>
    </w:p>
    <w:p w14:paraId="24E38021" w14:textId="6DADD5C1" w:rsidR="00EF7028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proofErr w:type="gramStart"/>
      <w:r w:rsidRPr="003252E3">
        <w:rPr>
          <w:rFonts w:ascii="Arial" w:eastAsia="NSimSun" w:hAnsi="Arial" w:cs="Arial"/>
          <w:sz w:val="22"/>
          <w:szCs w:val="22"/>
        </w:rPr>
        <w:t xml:space="preserve">Faks  </w:t>
      </w:r>
      <w:r w:rsidRPr="003252E3">
        <w:rPr>
          <w:rFonts w:ascii="Arial" w:eastAsia="NSimSun" w:hAnsi="Arial" w:cs="Arial"/>
          <w:sz w:val="22"/>
          <w:szCs w:val="22"/>
        </w:rPr>
        <w:tab/>
      </w:r>
      <w:proofErr w:type="gramEnd"/>
      <w:r w:rsidRPr="003252E3">
        <w:rPr>
          <w:rFonts w:ascii="Arial" w:eastAsia="NSimSun" w:hAnsi="Arial" w:cs="Arial"/>
          <w:sz w:val="22"/>
          <w:szCs w:val="22"/>
        </w:rPr>
        <w:tab/>
        <w:t xml:space="preserve">: 0212 356 74 25 </w:t>
      </w:r>
    </w:p>
    <w:p w14:paraId="46B73F3D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Adres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 xml:space="preserve">: Esentepe Mah. Kore Şehitleri </w:t>
      </w:r>
      <w:proofErr w:type="spellStart"/>
      <w:r w:rsidRPr="003252E3">
        <w:rPr>
          <w:rFonts w:ascii="Arial" w:eastAsia="NSimSun" w:hAnsi="Arial" w:cs="Arial"/>
          <w:sz w:val="22"/>
          <w:szCs w:val="22"/>
        </w:rPr>
        <w:t>Cd</w:t>
      </w:r>
      <w:proofErr w:type="spellEnd"/>
      <w:r w:rsidRPr="003252E3">
        <w:rPr>
          <w:rFonts w:ascii="Arial" w:eastAsia="NSimSun" w:hAnsi="Arial" w:cs="Arial"/>
          <w:sz w:val="22"/>
          <w:szCs w:val="22"/>
        </w:rPr>
        <w:t>. No:16/1 K:8 Şişli/ İstanbul</w:t>
      </w:r>
    </w:p>
    <w:p w14:paraId="7F01EB69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252E3">
        <w:rPr>
          <w:rFonts w:ascii="Arial" w:hAnsi="Arial" w:cs="Arial"/>
          <w:sz w:val="22"/>
          <w:szCs w:val="22"/>
        </w:rPr>
        <w:t>Mail</w:t>
      </w:r>
      <w:r w:rsidRPr="003252E3">
        <w:rPr>
          <w:rFonts w:ascii="Arial" w:hAnsi="Arial" w:cs="Arial"/>
          <w:sz w:val="22"/>
          <w:szCs w:val="22"/>
        </w:rPr>
        <w:tab/>
      </w:r>
      <w:r w:rsidRPr="003252E3">
        <w:rPr>
          <w:rFonts w:ascii="Arial" w:hAnsi="Arial" w:cs="Arial"/>
          <w:sz w:val="22"/>
          <w:szCs w:val="22"/>
        </w:rPr>
        <w:tab/>
        <w:t xml:space="preserve">: </w:t>
      </w:r>
      <w:r w:rsidR="00376D54" w:rsidRPr="003252E3">
        <w:rPr>
          <w:rFonts w:ascii="Arial" w:hAnsi="Arial" w:cs="Arial"/>
          <w:sz w:val="22"/>
          <w:szCs w:val="22"/>
        </w:rPr>
        <w:t>cekilis</w:t>
      </w:r>
      <w:r w:rsidRPr="003252E3">
        <w:rPr>
          <w:rFonts w:ascii="Arial" w:hAnsi="Arial" w:cs="Arial"/>
          <w:sz w:val="22"/>
          <w:szCs w:val="22"/>
        </w:rPr>
        <w:t>@hedefdirect.com</w:t>
      </w:r>
    </w:p>
    <w:p w14:paraId="07B11CB3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0A6B4C1" w14:textId="77777777" w:rsidR="00EF7028" w:rsidRPr="003252E3" w:rsidRDefault="00EF7028" w:rsidP="00EF7028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6710CA9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39FF59E1" w14:textId="77777777" w:rsidR="00EF7028" w:rsidRPr="003252E3" w:rsidRDefault="00EF7028" w:rsidP="00EF7028">
      <w:pPr>
        <w:jc w:val="both"/>
        <w:rPr>
          <w:rFonts w:ascii="Arial" w:eastAsia="NSimSun" w:hAnsi="Arial" w:cs="Arial"/>
          <w:sz w:val="22"/>
          <w:szCs w:val="22"/>
        </w:rPr>
      </w:pPr>
    </w:p>
    <w:p w14:paraId="03D6A2CE" w14:textId="77777777" w:rsidR="0009642B" w:rsidRPr="003252E3" w:rsidRDefault="0009642B" w:rsidP="00EF702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74A0B225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53DF303F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344AD600" w14:textId="77777777" w:rsidR="00EF7028" w:rsidRPr="003252E3" w:rsidRDefault="00EF7028" w:rsidP="00EF7028">
      <w:pPr>
        <w:jc w:val="both"/>
        <w:rPr>
          <w:rFonts w:ascii="Arial" w:hAnsi="Arial" w:cs="Arial"/>
          <w:sz w:val="22"/>
          <w:szCs w:val="22"/>
        </w:rPr>
      </w:pPr>
    </w:p>
    <w:p w14:paraId="07EE9471" w14:textId="77777777" w:rsidR="00A37078" w:rsidRDefault="00A37078" w:rsidP="00A3707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66C159B6" w14:textId="77777777" w:rsidR="00A37078" w:rsidRDefault="00A37078" w:rsidP="00A3707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229B90D5" w14:textId="77777777" w:rsidR="00A37078" w:rsidRDefault="00A37078" w:rsidP="00A37078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06EE8C0C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  <w:bookmarkStart w:id="2" w:name="_Hlk131604917"/>
    </w:p>
    <w:p w14:paraId="1BA7B340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4A2B7A5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p w14:paraId="2C6E1E93" w14:textId="77777777" w:rsidR="009E52AE" w:rsidRDefault="009E52AE" w:rsidP="00A37078">
      <w:pPr>
        <w:rPr>
          <w:rFonts w:ascii="Arial" w:hAnsi="Arial" w:cs="Arial"/>
          <w:b/>
          <w:bCs/>
          <w:iCs/>
          <w:sz w:val="22"/>
          <w:szCs w:val="22"/>
        </w:rPr>
      </w:pPr>
    </w:p>
    <w:bookmarkEnd w:id="2"/>
    <w:p w14:paraId="2ADF1A09" w14:textId="4BDA99D0" w:rsidR="0009770E" w:rsidRPr="0009770E" w:rsidRDefault="00F41576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TESLİM TESELLÜM BELGESİ</w:t>
      </w:r>
    </w:p>
    <w:p w14:paraId="4BF694C6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DB65109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64FAFB1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A1408F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DA7F81F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FE6665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4F0464F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0C61B8A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5B1B6AFA" w14:textId="31D1D170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  <w:r w:rsidRPr="00EF2FDB">
        <w:rPr>
          <w:rFonts w:ascii="Arial" w:hAnsi="Arial" w:cs="Arial"/>
          <w:iCs/>
          <w:sz w:val="22"/>
          <w:szCs w:val="22"/>
        </w:rPr>
        <w:t xml:space="preserve">Milli Piyango İdaresi Genel Müdürlüğü’nden adına </w:t>
      </w:r>
      <w:r w:rsidR="00F8511E" w:rsidRPr="00F8511E">
        <w:rPr>
          <w:rFonts w:ascii="Arial" w:hAnsi="Arial" w:cs="Arial"/>
          <w:iCs/>
          <w:sz w:val="22"/>
          <w:szCs w:val="22"/>
        </w:rPr>
        <w:t>26.03.2026 tarih ve E-24951361-255.01.02-88039</w:t>
      </w:r>
      <w:r w:rsidR="00052E80" w:rsidRPr="00052E80">
        <w:rPr>
          <w:rFonts w:ascii="Arial" w:hAnsi="Arial" w:cs="Arial"/>
          <w:iCs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 xml:space="preserve">sayılı izni ile </w:t>
      </w:r>
      <w:proofErr w:type="spellStart"/>
      <w:r w:rsidR="00F8511E" w:rsidRPr="00F8511E">
        <w:rPr>
          <w:rFonts w:ascii="Arial" w:hAnsi="Arial" w:cs="Arial"/>
          <w:iCs/>
          <w:sz w:val="22"/>
          <w:szCs w:val="22"/>
        </w:rPr>
        <w:t>Lifecell</w:t>
      </w:r>
      <w:proofErr w:type="spellEnd"/>
      <w:r w:rsidR="00F8511E" w:rsidRPr="00F8511E">
        <w:rPr>
          <w:rFonts w:ascii="Arial" w:hAnsi="Arial" w:cs="Arial"/>
          <w:iCs/>
          <w:sz w:val="22"/>
          <w:szCs w:val="22"/>
        </w:rPr>
        <w:t xml:space="preserve"> Dijital Servisler ve Çözümleri A.Ş.</w:t>
      </w:r>
      <w:r w:rsidR="00F8511E">
        <w:rPr>
          <w:rFonts w:ascii="Arial" w:hAnsi="Arial" w:cs="Arial"/>
          <w:iCs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>tarafından düzenlenen kampanya sonucu</w:t>
      </w:r>
      <w:r w:rsidR="00F8511E">
        <w:rPr>
          <w:rFonts w:ascii="Arial" w:hAnsi="Arial" w:cs="Arial"/>
          <w:iCs/>
          <w:sz w:val="22"/>
          <w:szCs w:val="22"/>
        </w:rPr>
        <w:t xml:space="preserve"> 22</w:t>
      </w:r>
      <w:r w:rsidRPr="00EF2FDB">
        <w:rPr>
          <w:rFonts w:ascii="Arial" w:hAnsi="Arial" w:cs="Arial"/>
          <w:iCs/>
          <w:sz w:val="22"/>
          <w:szCs w:val="22"/>
        </w:rPr>
        <w:t>.</w:t>
      </w:r>
      <w:r w:rsidR="00052E80">
        <w:rPr>
          <w:rFonts w:ascii="Arial" w:hAnsi="Arial" w:cs="Arial"/>
          <w:iCs/>
          <w:sz w:val="22"/>
          <w:szCs w:val="22"/>
        </w:rPr>
        <w:t>0</w:t>
      </w:r>
      <w:r w:rsidR="00F8511E">
        <w:rPr>
          <w:rFonts w:ascii="Arial" w:hAnsi="Arial" w:cs="Arial"/>
          <w:iCs/>
          <w:sz w:val="22"/>
          <w:szCs w:val="22"/>
        </w:rPr>
        <w:t>5</w:t>
      </w:r>
      <w:r w:rsidRPr="00EF2FDB">
        <w:rPr>
          <w:rFonts w:ascii="Arial" w:hAnsi="Arial" w:cs="Arial"/>
          <w:iCs/>
          <w:sz w:val="22"/>
          <w:szCs w:val="22"/>
        </w:rPr>
        <w:t>.20</w:t>
      </w:r>
      <w:r w:rsidR="00052E80">
        <w:rPr>
          <w:rFonts w:ascii="Arial" w:hAnsi="Arial" w:cs="Arial"/>
          <w:iCs/>
          <w:sz w:val="22"/>
          <w:szCs w:val="22"/>
        </w:rPr>
        <w:t xml:space="preserve">26 </w:t>
      </w:r>
      <w:r w:rsidRPr="00EF2FDB">
        <w:rPr>
          <w:rFonts w:ascii="Arial" w:hAnsi="Arial" w:cs="Arial"/>
          <w:iCs/>
          <w:sz w:val="22"/>
          <w:szCs w:val="22"/>
        </w:rPr>
        <w:t xml:space="preserve">tarihinde yapılan çekilişte </w:t>
      </w:r>
      <w:r w:rsidR="00E954A5" w:rsidRPr="00E954A5">
        <w:rPr>
          <w:rFonts w:ascii="Arial" w:hAnsi="Arial" w:cs="Arial"/>
          <w:sz w:val="22"/>
          <w:szCs w:val="22"/>
        </w:rPr>
        <w:t xml:space="preserve">8.000 </w:t>
      </w:r>
      <w:proofErr w:type="gramStart"/>
      <w:r w:rsidR="00E954A5" w:rsidRPr="00E954A5">
        <w:rPr>
          <w:rFonts w:ascii="Arial" w:hAnsi="Arial" w:cs="Arial"/>
          <w:sz w:val="22"/>
          <w:szCs w:val="22"/>
        </w:rPr>
        <w:t>TL  değerinde</w:t>
      </w:r>
      <w:proofErr w:type="gramEnd"/>
      <w:r w:rsidR="00E954A5" w:rsidRPr="00E954A5">
        <w:rPr>
          <w:rFonts w:ascii="Arial" w:hAnsi="Arial" w:cs="Arial"/>
          <w:sz w:val="22"/>
          <w:szCs w:val="22"/>
        </w:rPr>
        <w:t xml:space="preserve">  Türkiye – İsviçre Basketbol Dünya Kupası Eleme Maçı çift kişilik bilet</w:t>
      </w:r>
      <w:r w:rsidR="00F41576">
        <w:rPr>
          <w:rFonts w:ascii="Arial" w:hAnsi="Arial" w:cs="Arial"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>ikramiyesi hakkı kazandığımdan işbu ikramiyeyi ilgili şirketten tam ve eksiksiz olarak teslim aldığımı ve ilgili şirketin zimmetini ibra ettiğimi beyan ve kabul ederim.</w:t>
      </w:r>
    </w:p>
    <w:p w14:paraId="45E3DD99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51B91C2F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457B1C9A" w14:textId="77777777" w:rsidR="0009770E" w:rsidRPr="00EF2FDB" w:rsidRDefault="0009770E" w:rsidP="0009770E">
      <w:pPr>
        <w:jc w:val="both"/>
        <w:rPr>
          <w:rFonts w:ascii="Arial" w:hAnsi="Arial" w:cs="Arial"/>
          <w:iCs/>
          <w:sz w:val="22"/>
          <w:szCs w:val="22"/>
        </w:rPr>
      </w:pPr>
    </w:p>
    <w:p w14:paraId="1F051E8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2701D8C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22A3FCD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 xml:space="preserve">Ad ve </w:t>
      </w:r>
      <w:proofErr w:type="spellStart"/>
      <w:r w:rsidRPr="0009770E">
        <w:rPr>
          <w:rFonts w:ascii="Arial" w:hAnsi="Arial" w:cs="Arial"/>
          <w:b/>
          <w:bCs/>
          <w:iCs/>
          <w:sz w:val="22"/>
          <w:szCs w:val="22"/>
        </w:rPr>
        <w:t>Soyad</w:t>
      </w:r>
      <w:proofErr w:type="spellEnd"/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69DE814C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8133B0C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4CCE732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>Adres</w:t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33CE269B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6ABE00E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ABF211A" w14:textId="77777777" w:rsidR="0009770E" w:rsidRPr="0009770E" w:rsidRDefault="0009770E" w:rsidP="0009770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837A069" w14:textId="616595C5" w:rsidR="00DA2B19" w:rsidRDefault="0009770E" w:rsidP="0009770E">
      <w:pPr>
        <w:jc w:val="both"/>
        <w:rPr>
          <w:rFonts w:ascii="Arial" w:hAnsi="Arial" w:cs="Arial"/>
          <w:b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>İmza</w:t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79119E14" w14:textId="77777777" w:rsidR="00DA2B19" w:rsidRDefault="00DA2B19" w:rsidP="00DA2B19">
      <w:pPr>
        <w:jc w:val="both"/>
        <w:rPr>
          <w:rFonts w:ascii="Arial" w:hAnsi="Arial" w:cs="Arial"/>
          <w:sz w:val="22"/>
          <w:szCs w:val="22"/>
        </w:rPr>
      </w:pPr>
    </w:p>
    <w:p w14:paraId="33EA5F7A" w14:textId="77777777" w:rsidR="00DA2B19" w:rsidRDefault="00DA2B19" w:rsidP="00DA2B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600942B" w14:textId="77777777" w:rsidR="00EF7028" w:rsidRPr="003252E3" w:rsidRDefault="00EF7028" w:rsidP="00DA2B19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EF7028" w:rsidRPr="0032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9AC"/>
    <w:multiLevelType w:val="hybridMultilevel"/>
    <w:tmpl w:val="708889C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B62E31"/>
    <w:multiLevelType w:val="hybridMultilevel"/>
    <w:tmpl w:val="FFFFFFFF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1E68"/>
    <w:multiLevelType w:val="hybridMultilevel"/>
    <w:tmpl w:val="2F1A6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215FC"/>
    <w:multiLevelType w:val="hybridMultilevel"/>
    <w:tmpl w:val="C98EC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5365">
    <w:abstractNumId w:val="0"/>
  </w:num>
  <w:num w:numId="2" w16cid:durableId="1142389399">
    <w:abstractNumId w:val="2"/>
  </w:num>
  <w:num w:numId="3" w16cid:durableId="1633948872">
    <w:abstractNumId w:val="3"/>
  </w:num>
  <w:num w:numId="4" w16cid:durableId="3193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8"/>
    <w:rsid w:val="00010D2D"/>
    <w:rsid w:val="00015CD9"/>
    <w:rsid w:val="00052E80"/>
    <w:rsid w:val="000538E3"/>
    <w:rsid w:val="00054568"/>
    <w:rsid w:val="00061DD3"/>
    <w:rsid w:val="0009642B"/>
    <w:rsid w:val="0009770E"/>
    <w:rsid w:val="000A42B6"/>
    <w:rsid w:val="000C34B2"/>
    <w:rsid w:val="000C7EB6"/>
    <w:rsid w:val="000E3B5E"/>
    <w:rsid w:val="00105252"/>
    <w:rsid w:val="00147FC9"/>
    <w:rsid w:val="001531E3"/>
    <w:rsid w:val="00161B33"/>
    <w:rsid w:val="001C16C4"/>
    <w:rsid w:val="001D1C4E"/>
    <w:rsid w:val="001D773D"/>
    <w:rsid w:val="001F6058"/>
    <w:rsid w:val="00251F42"/>
    <w:rsid w:val="00255057"/>
    <w:rsid w:val="002A5E44"/>
    <w:rsid w:val="00321EEA"/>
    <w:rsid w:val="00323F0B"/>
    <w:rsid w:val="003251B7"/>
    <w:rsid w:val="003252E3"/>
    <w:rsid w:val="00334029"/>
    <w:rsid w:val="00357F60"/>
    <w:rsid w:val="003705CE"/>
    <w:rsid w:val="00376D54"/>
    <w:rsid w:val="00384A81"/>
    <w:rsid w:val="003875BA"/>
    <w:rsid w:val="003D64B0"/>
    <w:rsid w:val="0042255E"/>
    <w:rsid w:val="00464BB9"/>
    <w:rsid w:val="00471060"/>
    <w:rsid w:val="0047198C"/>
    <w:rsid w:val="00494BFB"/>
    <w:rsid w:val="004C6592"/>
    <w:rsid w:val="00524FB1"/>
    <w:rsid w:val="005357A2"/>
    <w:rsid w:val="00564092"/>
    <w:rsid w:val="005C5EDB"/>
    <w:rsid w:val="005D07EC"/>
    <w:rsid w:val="005D1BFF"/>
    <w:rsid w:val="005D5BBD"/>
    <w:rsid w:val="005E5368"/>
    <w:rsid w:val="006167F2"/>
    <w:rsid w:val="00650C18"/>
    <w:rsid w:val="006915A3"/>
    <w:rsid w:val="0069742E"/>
    <w:rsid w:val="006D1C55"/>
    <w:rsid w:val="00722522"/>
    <w:rsid w:val="0072552C"/>
    <w:rsid w:val="007848A0"/>
    <w:rsid w:val="00794667"/>
    <w:rsid w:val="007C75B4"/>
    <w:rsid w:val="007F1946"/>
    <w:rsid w:val="00807E6D"/>
    <w:rsid w:val="00834FA8"/>
    <w:rsid w:val="00835318"/>
    <w:rsid w:val="00877578"/>
    <w:rsid w:val="008A5A4B"/>
    <w:rsid w:val="009136F0"/>
    <w:rsid w:val="00961B6F"/>
    <w:rsid w:val="00983907"/>
    <w:rsid w:val="00986A20"/>
    <w:rsid w:val="009A6AF5"/>
    <w:rsid w:val="009B1126"/>
    <w:rsid w:val="009B175B"/>
    <w:rsid w:val="009E12B6"/>
    <w:rsid w:val="009E52AE"/>
    <w:rsid w:val="00A37078"/>
    <w:rsid w:val="00A957F3"/>
    <w:rsid w:val="00AA3D46"/>
    <w:rsid w:val="00AD0106"/>
    <w:rsid w:val="00B1722E"/>
    <w:rsid w:val="00B3397E"/>
    <w:rsid w:val="00B34361"/>
    <w:rsid w:val="00B53F14"/>
    <w:rsid w:val="00B63FF8"/>
    <w:rsid w:val="00B76C9A"/>
    <w:rsid w:val="00B9124A"/>
    <w:rsid w:val="00B91E64"/>
    <w:rsid w:val="00BC440E"/>
    <w:rsid w:val="00BF7A46"/>
    <w:rsid w:val="00C00824"/>
    <w:rsid w:val="00C32276"/>
    <w:rsid w:val="00C41A09"/>
    <w:rsid w:val="00C45F4A"/>
    <w:rsid w:val="00CA6267"/>
    <w:rsid w:val="00CB5FCF"/>
    <w:rsid w:val="00CC2377"/>
    <w:rsid w:val="00D543DB"/>
    <w:rsid w:val="00D560E9"/>
    <w:rsid w:val="00D62CED"/>
    <w:rsid w:val="00D637BF"/>
    <w:rsid w:val="00D71936"/>
    <w:rsid w:val="00D976FA"/>
    <w:rsid w:val="00DA2B19"/>
    <w:rsid w:val="00DB3E59"/>
    <w:rsid w:val="00DD12CD"/>
    <w:rsid w:val="00DD40E3"/>
    <w:rsid w:val="00E05095"/>
    <w:rsid w:val="00E17009"/>
    <w:rsid w:val="00E429F6"/>
    <w:rsid w:val="00E56489"/>
    <w:rsid w:val="00E7110B"/>
    <w:rsid w:val="00E954A5"/>
    <w:rsid w:val="00EC55EF"/>
    <w:rsid w:val="00EE33BC"/>
    <w:rsid w:val="00EF1F32"/>
    <w:rsid w:val="00EF2FDB"/>
    <w:rsid w:val="00EF7028"/>
    <w:rsid w:val="00F05F52"/>
    <w:rsid w:val="00F30EB2"/>
    <w:rsid w:val="00F37E4A"/>
    <w:rsid w:val="00F41576"/>
    <w:rsid w:val="00F816BB"/>
    <w:rsid w:val="00F8511E"/>
    <w:rsid w:val="00FA318B"/>
    <w:rsid w:val="00FA669E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9CC8"/>
  <w15:docId w15:val="{2460D901-E399-4FAF-AC43-7168A3A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1"/>
    <w:unhideWhenUsed/>
    <w:rsid w:val="00EF7028"/>
    <w:pPr>
      <w:jc w:val="both"/>
    </w:pPr>
    <w:rPr>
      <w:rFonts w:ascii="Tahoma" w:hAnsi="Tahoma" w:cs="Tahoma"/>
    </w:rPr>
  </w:style>
  <w:style w:type="character" w:customStyle="1" w:styleId="GvdeMetniChar">
    <w:name w:val="Gövde Metni Char"/>
    <w:basedOn w:val="VarsaylanParagrafYazTipi"/>
    <w:uiPriority w:val="99"/>
    <w:semiHidden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GvdeMetni2">
    <w:name w:val="Body Text 2"/>
    <w:basedOn w:val="Normal"/>
    <w:link w:val="GvdeMetni2Char1"/>
    <w:uiPriority w:val="99"/>
    <w:unhideWhenUsed/>
    <w:rsid w:val="00EF702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uiPriority w:val="99"/>
    <w:semiHidden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GvdeMetniChar1">
    <w:name w:val="Gövde Metni Char1"/>
    <w:basedOn w:val="VarsaylanParagrafYazTipi"/>
    <w:link w:val="GvdeMetni"/>
    <w:locked/>
    <w:rsid w:val="00EF7028"/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GvdeMetni2Char1">
    <w:name w:val="Gövde Metni 2 Char1"/>
    <w:basedOn w:val="VarsaylanParagrafYazTipi"/>
    <w:link w:val="GvdeMetni2"/>
    <w:uiPriority w:val="99"/>
    <w:locked/>
    <w:rsid w:val="00EF70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vdeMetni21">
    <w:name w:val="Gövde Metni 21"/>
    <w:basedOn w:val="Normal"/>
    <w:rsid w:val="00EF7028"/>
    <w:pPr>
      <w:spacing w:after="120" w:line="480" w:lineRule="auto"/>
    </w:pPr>
  </w:style>
  <w:style w:type="paragraph" w:customStyle="1" w:styleId="ncedenBiimlendirilmiMetin">
    <w:name w:val="Önceden Biçimlendirilmiş Metin"/>
    <w:basedOn w:val="Normal"/>
    <w:rsid w:val="00EF7028"/>
    <w:rPr>
      <w:rFonts w:ascii="Arial" w:eastAsia="NSimSun" w:hAnsi="Arial" w:cs="Courier New"/>
    </w:rPr>
  </w:style>
  <w:style w:type="paragraph" w:styleId="ListeParagraf">
    <w:name w:val="List Paragraph"/>
    <w:basedOn w:val="Normal"/>
    <w:uiPriority w:val="34"/>
    <w:qFormat/>
    <w:rsid w:val="00C00824"/>
    <w:pPr>
      <w:ind w:left="720"/>
      <w:contextualSpacing/>
    </w:pPr>
  </w:style>
  <w:style w:type="table" w:styleId="TabloKlavuzu">
    <w:name w:val="Table Grid"/>
    <w:basedOn w:val="NormalTablo"/>
    <w:rsid w:val="00321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Hedef Direct</cp:lastModifiedBy>
  <cp:revision>6</cp:revision>
  <cp:lastPrinted>2024-12-27T14:43:00Z</cp:lastPrinted>
  <dcterms:created xsi:type="dcterms:W3CDTF">2026-04-07T09:11:00Z</dcterms:created>
  <dcterms:modified xsi:type="dcterms:W3CDTF">2026-05-21T08:35:00Z</dcterms:modified>
</cp:coreProperties>
</file>